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017D" w:rsidRPr="00B26F04" w:rsidRDefault="00A9017D" w:rsidP="00A9017D">
      <w:pPr>
        <w:rPr>
          <w:rFonts w:ascii="Times New Roman" w:hAnsi="Times New Roman" w:cs="Times New Roman"/>
          <w:lang w:val="it-IT"/>
        </w:rPr>
      </w:pPr>
      <w:bookmarkStart w:id="0" w:name="_GoBack"/>
      <w:bookmarkEnd w:id="0"/>
      <w:r w:rsidRPr="00B26F04">
        <w:rPr>
          <w:rFonts w:ascii="Times New Roman" w:hAnsi="Times New Roman" w:cs="Times New Roman"/>
          <w:lang w:val="it-IT"/>
        </w:rPr>
        <w:t>Dialoghi tra Mont</w:t>
      </w:r>
      <w:r>
        <w:rPr>
          <w:rFonts w:ascii="Times New Roman" w:hAnsi="Times New Roman" w:cs="Times New Roman"/>
          <w:lang w:val="it-IT"/>
        </w:rPr>
        <w:t>agne</w:t>
      </w:r>
      <w:r w:rsidRPr="00B26F04">
        <w:rPr>
          <w:rFonts w:ascii="Times New Roman" w:hAnsi="Times New Roman" w:cs="Times New Roman"/>
          <w:lang w:val="it-IT"/>
        </w:rPr>
        <w:t xml:space="preserve"> e Mari</w:t>
      </w:r>
      <w:r>
        <w:rPr>
          <w:rFonts w:ascii="Times New Roman" w:hAnsi="Times New Roman" w:cs="Times New Roman"/>
          <w:lang w:val="it-IT"/>
        </w:rPr>
        <w:t>-</w:t>
      </w:r>
      <w:r w:rsidRPr="00B26F04">
        <w:rPr>
          <w:rFonts w:ascii="Times New Roman" w:hAnsi="Times New Roman" w:cs="Times New Roman"/>
          <w:lang w:val="it-IT"/>
        </w:rPr>
        <w:t>Mostra dei docenti del</w:t>
      </w:r>
      <w:r>
        <w:rPr>
          <w:rFonts w:ascii="Times New Roman" w:hAnsi="Times New Roman" w:cs="Times New Roman"/>
          <w:lang w:val="it-IT"/>
        </w:rPr>
        <w:t>l</w:t>
      </w:r>
      <w:r w:rsidRPr="00B26F04">
        <w:rPr>
          <w:rFonts w:ascii="Times New Roman" w:hAnsi="Times New Roman" w:cs="Times New Roman"/>
          <w:lang w:val="it-IT"/>
        </w:rPr>
        <w:t>’</w:t>
      </w:r>
      <w:r>
        <w:rPr>
          <w:rFonts w:ascii="Times New Roman" w:hAnsi="Times New Roman" w:cs="Times New Roman"/>
          <w:lang w:val="it-IT"/>
        </w:rPr>
        <w:t xml:space="preserve">Accademia </w:t>
      </w:r>
      <w:r w:rsidRPr="00B26F04">
        <w:rPr>
          <w:rFonts w:ascii="Times New Roman" w:hAnsi="Times New Roman" w:cs="Times New Roman"/>
          <w:lang w:val="it-IT"/>
        </w:rPr>
        <w:t>di Belle Arti dell’Università di Xiamen</w:t>
      </w:r>
    </w:p>
    <w:p w:rsidR="00A9017D" w:rsidRPr="00B26F04" w:rsidRDefault="00A9017D" w:rsidP="00A9017D">
      <w:pPr>
        <w:rPr>
          <w:rFonts w:ascii="Times New Roman" w:hAnsi="Times New Roman" w:cs="Times New Roman"/>
          <w:lang w:val="it-IT"/>
        </w:rPr>
      </w:pPr>
    </w:p>
    <w:p w:rsidR="00A9017D" w:rsidRPr="00B26F04" w:rsidRDefault="00A9017D" w:rsidP="00A9017D">
      <w:pPr>
        <w:rPr>
          <w:rFonts w:ascii="Times New Roman" w:hAnsi="Times New Roman" w:cs="Times New Roman"/>
          <w:lang w:val="it-IT"/>
        </w:rPr>
      </w:pPr>
      <w:r w:rsidRPr="00B26F04">
        <w:rPr>
          <w:rFonts w:ascii="Times New Roman" w:hAnsi="Times New Roman" w:cs="Times New Roman"/>
          <w:lang w:val="it-IT"/>
        </w:rPr>
        <w:t>Lungo la costa sud-orientale della Cina si trova l’Isola delle Garzette, luogo in cui le tradizioni culturali si tramandano di generazione in generazione; nel cuore della penisola italiana sorge Firenze, città che custodisce secoli di straordinarie testimonianze artistiche. L’una si affaccia sul Mar Cinese Orientale, l’altra si colloca nel cuore dell’Italia. Unite dall’arte e poste in dialogo attraverso le opere, queste due realtà danno vita a un incontro che trascende i confini geografici e culturali.</w:t>
      </w:r>
    </w:p>
    <w:p w:rsidR="00A9017D" w:rsidRPr="00B26F04" w:rsidRDefault="00A9017D" w:rsidP="00A9017D">
      <w:pPr>
        <w:rPr>
          <w:rFonts w:ascii="Times New Roman" w:hAnsi="Times New Roman" w:cs="Times New Roman"/>
          <w:lang w:val="it-IT"/>
        </w:rPr>
      </w:pPr>
    </w:p>
    <w:p w:rsidR="00A9017D" w:rsidRPr="00B26F04" w:rsidRDefault="00A9017D" w:rsidP="00A9017D">
      <w:pPr>
        <w:rPr>
          <w:rFonts w:ascii="Times New Roman" w:hAnsi="Times New Roman" w:cs="Times New Roman"/>
          <w:lang w:val="it-IT"/>
        </w:rPr>
      </w:pPr>
      <w:r w:rsidRPr="00B26F04">
        <w:rPr>
          <w:rFonts w:ascii="Times New Roman" w:hAnsi="Times New Roman" w:cs="Times New Roman"/>
          <w:lang w:val="it-IT"/>
        </w:rPr>
        <w:t>La mostra Dialoghi tra Mont</w:t>
      </w:r>
      <w:r>
        <w:rPr>
          <w:rFonts w:ascii="Times New Roman" w:hAnsi="Times New Roman" w:cs="Times New Roman"/>
          <w:lang w:val="it-IT"/>
        </w:rPr>
        <w:t>agne</w:t>
      </w:r>
      <w:r w:rsidRPr="00B26F04">
        <w:rPr>
          <w:rFonts w:ascii="Times New Roman" w:hAnsi="Times New Roman" w:cs="Times New Roman"/>
          <w:lang w:val="it-IT"/>
        </w:rPr>
        <w:t xml:space="preserve"> e Mari</w:t>
      </w:r>
      <w:r>
        <w:rPr>
          <w:rFonts w:ascii="Times New Roman" w:hAnsi="Times New Roman" w:cs="Times New Roman"/>
          <w:lang w:val="it-IT"/>
        </w:rPr>
        <w:t xml:space="preserve"> – </w:t>
      </w:r>
      <w:r w:rsidRPr="00B26F04">
        <w:rPr>
          <w:rFonts w:ascii="Times New Roman" w:hAnsi="Times New Roman" w:cs="Times New Roman"/>
          <w:lang w:val="it-IT"/>
        </w:rPr>
        <w:t>Mostra dei docenti del</w:t>
      </w:r>
      <w:r>
        <w:rPr>
          <w:rFonts w:ascii="Times New Roman" w:hAnsi="Times New Roman" w:cs="Times New Roman"/>
          <w:lang w:val="it-IT"/>
        </w:rPr>
        <w:t>l</w:t>
      </w:r>
      <w:r w:rsidRPr="00B26F04">
        <w:rPr>
          <w:rFonts w:ascii="Times New Roman" w:hAnsi="Times New Roman" w:cs="Times New Roman"/>
          <w:lang w:val="it-IT"/>
        </w:rPr>
        <w:t>’</w:t>
      </w:r>
      <w:r>
        <w:rPr>
          <w:rFonts w:ascii="Times New Roman" w:hAnsi="Times New Roman" w:cs="Times New Roman"/>
          <w:lang w:val="it-IT"/>
        </w:rPr>
        <w:t xml:space="preserve">Accademia </w:t>
      </w:r>
      <w:r w:rsidRPr="00B26F04">
        <w:rPr>
          <w:rFonts w:ascii="Times New Roman" w:hAnsi="Times New Roman" w:cs="Times New Roman"/>
          <w:lang w:val="it-IT"/>
        </w:rPr>
        <w:t>di Belle Arti dell’Università di Xiamen</w:t>
      </w:r>
      <w:r>
        <w:rPr>
          <w:rFonts w:ascii="Times New Roman" w:hAnsi="Times New Roman" w:cs="Times New Roman"/>
          <w:lang w:val="it-IT"/>
        </w:rPr>
        <w:t xml:space="preserve">, </w:t>
      </w:r>
      <w:r w:rsidRPr="00B26F04">
        <w:rPr>
          <w:rFonts w:ascii="Times New Roman" w:hAnsi="Times New Roman" w:cs="Times New Roman"/>
          <w:lang w:val="it-IT"/>
        </w:rPr>
        <w:t xml:space="preserve">riunisce una selezione di </w:t>
      </w:r>
      <w:r>
        <w:rPr>
          <w:rFonts w:ascii="Times New Roman" w:hAnsi="Times New Roman" w:cs="Times New Roman"/>
          <w:lang w:val="it-IT"/>
        </w:rPr>
        <w:t xml:space="preserve">40 </w:t>
      </w:r>
      <w:r w:rsidRPr="00B26F04">
        <w:rPr>
          <w:rFonts w:ascii="Times New Roman" w:hAnsi="Times New Roman" w:cs="Times New Roman"/>
          <w:lang w:val="it-IT"/>
        </w:rPr>
        <w:t xml:space="preserve">opere recenti realizzate dai docenti </w:t>
      </w:r>
      <w:proofErr w:type="gramStart"/>
      <w:r w:rsidRPr="00B26F04">
        <w:rPr>
          <w:rFonts w:ascii="Times New Roman" w:hAnsi="Times New Roman" w:cs="Times New Roman"/>
          <w:lang w:val="it-IT"/>
        </w:rPr>
        <w:t>del</w:t>
      </w:r>
      <w:r>
        <w:rPr>
          <w:rFonts w:ascii="Times New Roman" w:hAnsi="Times New Roman" w:cs="Times New Roman"/>
          <w:lang w:val="it-IT"/>
        </w:rPr>
        <w:t>l’</w:t>
      </w:r>
      <w:r w:rsidRPr="00B26F04">
        <w:rPr>
          <w:rFonts w:ascii="Times New Roman" w:hAnsi="Times New Roman" w:cs="Times New Roman"/>
          <w:lang w:val="it-IT"/>
        </w:rPr>
        <w:t xml:space="preserve"> </w:t>
      </w:r>
      <w:r>
        <w:rPr>
          <w:rFonts w:ascii="Times New Roman" w:hAnsi="Times New Roman" w:cs="Times New Roman"/>
          <w:lang w:val="it-IT"/>
        </w:rPr>
        <w:t>Accademia</w:t>
      </w:r>
      <w:proofErr w:type="gramEnd"/>
      <w:r w:rsidRPr="00B26F04">
        <w:rPr>
          <w:rFonts w:ascii="Times New Roman" w:hAnsi="Times New Roman" w:cs="Times New Roman"/>
          <w:lang w:val="it-IT"/>
        </w:rPr>
        <w:t xml:space="preserve"> di Belle Arti dell’Università di Xiamen. Provenienti dalla costa sud-orientale della Cina, gli artisti giungono a Firenze, luogo di fondamentale importanza nella storia dell’arte occidentale, per dare vita a un autentico confronto tra culture e tradizioni artistiche.</w:t>
      </w:r>
    </w:p>
    <w:p w:rsidR="00A9017D" w:rsidRPr="00B26F04" w:rsidRDefault="00A9017D" w:rsidP="00A9017D">
      <w:pPr>
        <w:rPr>
          <w:rFonts w:ascii="Times New Roman" w:hAnsi="Times New Roman" w:cs="Times New Roman"/>
          <w:lang w:val="it-IT"/>
        </w:rPr>
      </w:pPr>
    </w:p>
    <w:p w:rsidR="00A9017D" w:rsidRPr="00B26F04" w:rsidRDefault="00A9017D" w:rsidP="00A9017D">
      <w:pPr>
        <w:rPr>
          <w:rFonts w:ascii="Times New Roman" w:hAnsi="Times New Roman" w:cs="Times New Roman"/>
          <w:lang w:val="it-IT"/>
        </w:rPr>
      </w:pPr>
      <w:r w:rsidRPr="00B26F04">
        <w:rPr>
          <w:rFonts w:ascii="Times New Roman" w:hAnsi="Times New Roman" w:cs="Times New Roman"/>
          <w:lang w:val="it-IT"/>
        </w:rPr>
        <w:t>Situata lungo la costa sud-orientale della Cina, Xiamen è conosciuta anche come «Isola delle Garzette», denominazione che deriva dalla presenza di questi uccelli nel suo territorio. È una delle cinque città cinesi dotate di autonomia nella pianificazione economica nazionale e una delle sette Zone Economiche Speciali del Paese. Radicata in questo contesto urbano e culturale, l’</w:t>
      </w:r>
      <w:r>
        <w:rPr>
          <w:rFonts w:ascii="Times New Roman" w:hAnsi="Times New Roman" w:cs="Times New Roman"/>
          <w:lang w:val="it-IT"/>
        </w:rPr>
        <w:t>Accademia</w:t>
      </w:r>
      <w:r w:rsidRPr="00B26F04">
        <w:rPr>
          <w:rFonts w:ascii="Times New Roman" w:hAnsi="Times New Roman" w:cs="Times New Roman"/>
          <w:lang w:val="it-IT"/>
        </w:rPr>
        <w:t xml:space="preserve"> di Arti dell’Università di Xiamen vanta una storia di oltre quarant’anni e si è affermata come un importante centro di formazione e produzione artistica in Cina.</w:t>
      </w:r>
    </w:p>
    <w:p w:rsidR="00A9017D" w:rsidRPr="00B26F04" w:rsidRDefault="00A9017D" w:rsidP="00A9017D">
      <w:pPr>
        <w:rPr>
          <w:rFonts w:ascii="Times New Roman" w:hAnsi="Times New Roman" w:cs="Times New Roman"/>
          <w:lang w:val="it-IT"/>
        </w:rPr>
      </w:pPr>
    </w:p>
    <w:p w:rsidR="00A9017D" w:rsidRPr="00B26F04" w:rsidRDefault="00A9017D" w:rsidP="00A9017D">
      <w:pPr>
        <w:rPr>
          <w:rFonts w:ascii="Times New Roman" w:hAnsi="Times New Roman" w:cs="Times New Roman"/>
          <w:lang w:val="it-IT"/>
        </w:rPr>
      </w:pPr>
      <w:r w:rsidRPr="00B26F04">
        <w:rPr>
          <w:rFonts w:ascii="Times New Roman" w:hAnsi="Times New Roman" w:cs="Times New Roman"/>
          <w:lang w:val="it-IT"/>
        </w:rPr>
        <w:t>I docenti del</w:t>
      </w:r>
      <w:r>
        <w:rPr>
          <w:rFonts w:ascii="Times New Roman" w:hAnsi="Times New Roman" w:cs="Times New Roman"/>
          <w:lang w:val="it-IT"/>
        </w:rPr>
        <w:t>l</w:t>
      </w:r>
      <w:r w:rsidRPr="00B26F04">
        <w:rPr>
          <w:rFonts w:ascii="Times New Roman" w:hAnsi="Times New Roman" w:cs="Times New Roman"/>
          <w:lang w:val="it-IT"/>
        </w:rPr>
        <w:t>’</w:t>
      </w:r>
      <w:r>
        <w:rPr>
          <w:rFonts w:ascii="Times New Roman" w:hAnsi="Times New Roman" w:cs="Times New Roman"/>
          <w:lang w:val="it-IT"/>
        </w:rPr>
        <w:t>Accademia</w:t>
      </w:r>
      <w:r w:rsidRPr="00B26F04">
        <w:rPr>
          <w:rFonts w:ascii="Times New Roman" w:hAnsi="Times New Roman" w:cs="Times New Roman"/>
          <w:lang w:val="it-IT"/>
        </w:rPr>
        <w:t xml:space="preserve"> di Belle Arti attingono al ricco patrimonio della tradizione artistica cinese, mantenendo al contempo una costante attenzione all’evoluzione dei linguaggi e dei contesti dell’arte contemporanea. </w:t>
      </w:r>
      <w:r>
        <w:rPr>
          <w:rFonts w:ascii="Times New Roman" w:hAnsi="Times New Roman" w:cs="Times New Roman"/>
          <w:lang w:val="it-IT"/>
        </w:rPr>
        <w:t>Tramite l’</w:t>
      </w:r>
      <w:r w:rsidRPr="00B26F04">
        <w:rPr>
          <w:rFonts w:ascii="Times New Roman" w:hAnsi="Times New Roman" w:cs="Times New Roman"/>
          <w:lang w:val="it-IT"/>
        </w:rPr>
        <w:t>intersezione tra tradizioni orientali e occidentali, tra sensibilità classica e moderna, si è progressivamente delineato un ambiente artistico dotato di una propria specificità.</w:t>
      </w:r>
    </w:p>
    <w:p w:rsidR="00A9017D" w:rsidRPr="00B26F04" w:rsidRDefault="00A9017D" w:rsidP="00A9017D">
      <w:pPr>
        <w:rPr>
          <w:rFonts w:ascii="Times New Roman" w:hAnsi="Times New Roman" w:cs="Times New Roman"/>
          <w:lang w:val="it-IT"/>
        </w:rPr>
      </w:pPr>
    </w:p>
    <w:p w:rsidR="00A9017D" w:rsidRPr="00B26F04" w:rsidRDefault="00A9017D" w:rsidP="00A9017D">
      <w:pPr>
        <w:rPr>
          <w:rFonts w:ascii="Times New Roman" w:hAnsi="Times New Roman" w:cs="Times New Roman"/>
          <w:lang w:val="it-IT"/>
        </w:rPr>
      </w:pPr>
      <w:r w:rsidRPr="00B26F04">
        <w:rPr>
          <w:rFonts w:ascii="Times New Roman" w:hAnsi="Times New Roman" w:cs="Times New Roman"/>
          <w:lang w:val="it-IT"/>
        </w:rPr>
        <w:t xml:space="preserve">Con una particolare competenza nell’ambito della pittura a lacca, </w:t>
      </w:r>
      <w:r>
        <w:rPr>
          <w:rFonts w:ascii="Times New Roman" w:hAnsi="Times New Roman" w:cs="Times New Roman"/>
          <w:lang w:val="it-IT"/>
        </w:rPr>
        <w:t>l</w:t>
      </w:r>
      <w:r w:rsidRPr="00B26F04">
        <w:rPr>
          <w:rFonts w:ascii="Times New Roman" w:hAnsi="Times New Roman" w:cs="Times New Roman"/>
          <w:lang w:val="it-IT"/>
        </w:rPr>
        <w:t>’</w:t>
      </w:r>
      <w:r>
        <w:rPr>
          <w:rFonts w:ascii="Times New Roman" w:hAnsi="Times New Roman" w:cs="Times New Roman"/>
          <w:lang w:val="it-IT"/>
        </w:rPr>
        <w:t>Accademia</w:t>
      </w:r>
      <w:r w:rsidRPr="00B26F04">
        <w:rPr>
          <w:rFonts w:ascii="Times New Roman" w:hAnsi="Times New Roman" w:cs="Times New Roman"/>
          <w:lang w:val="it-IT"/>
        </w:rPr>
        <w:t xml:space="preserve"> offre percorsi di formazione di primo e secondo livello in diverse discipline, tra cui pittura cinese, pittura a olio, incisione e scultura. Nel 2021, il corso d</w:t>
      </w:r>
      <w:r>
        <w:rPr>
          <w:rFonts w:ascii="Times New Roman" w:hAnsi="Times New Roman" w:cs="Times New Roman"/>
          <w:lang w:val="it-IT"/>
        </w:rPr>
        <w:t>ell</w:t>
      </w:r>
      <w:r w:rsidRPr="00B26F04">
        <w:rPr>
          <w:rFonts w:ascii="Times New Roman" w:hAnsi="Times New Roman" w:cs="Times New Roman"/>
          <w:lang w:val="it-IT"/>
        </w:rPr>
        <w:t>’</w:t>
      </w:r>
      <w:r>
        <w:rPr>
          <w:rFonts w:ascii="Times New Roman" w:hAnsi="Times New Roman" w:cs="Times New Roman"/>
          <w:lang w:val="it-IT"/>
        </w:rPr>
        <w:t>Accademia di</w:t>
      </w:r>
      <w:r w:rsidRPr="00B26F04">
        <w:rPr>
          <w:rFonts w:ascii="Times New Roman" w:hAnsi="Times New Roman" w:cs="Times New Roman"/>
          <w:lang w:val="it-IT"/>
        </w:rPr>
        <w:t xml:space="preserve"> Belle Arti ha ottenuto il riconoscimento nazionale di National First-Class Under</w:t>
      </w:r>
      <w:r>
        <w:rPr>
          <w:rFonts w:ascii="Times New Roman" w:hAnsi="Times New Roman" w:cs="Times New Roman"/>
          <w:lang w:val="it-IT"/>
        </w:rPr>
        <w:t xml:space="preserve"> </w:t>
      </w:r>
      <w:r w:rsidRPr="00B26F04">
        <w:rPr>
          <w:rFonts w:ascii="Times New Roman" w:hAnsi="Times New Roman" w:cs="Times New Roman"/>
          <w:lang w:val="it-IT"/>
        </w:rPr>
        <w:t xml:space="preserve">graduate </w:t>
      </w:r>
      <w:proofErr w:type="spellStart"/>
      <w:r w:rsidRPr="00B26F04">
        <w:rPr>
          <w:rFonts w:ascii="Times New Roman" w:hAnsi="Times New Roman" w:cs="Times New Roman"/>
          <w:lang w:val="it-IT"/>
        </w:rPr>
        <w:t>Programme</w:t>
      </w:r>
      <w:proofErr w:type="spellEnd"/>
      <w:r w:rsidRPr="00B26F04">
        <w:rPr>
          <w:rFonts w:ascii="Times New Roman" w:hAnsi="Times New Roman" w:cs="Times New Roman"/>
          <w:lang w:val="it-IT"/>
        </w:rPr>
        <w:t xml:space="preserve"> Construction Site, nell’ambito del sistema cinese di valorizzazione dei programmi universitari di eccellenza.</w:t>
      </w:r>
    </w:p>
    <w:p w:rsidR="00A9017D" w:rsidRPr="00B26F04" w:rsidRDefault="00A9017D" w:rsidP="00A9017D">
      <w:pPr>
        <w:rPr>
          <w:rFonts w:ascii="Times New Roman" w:hAnsi="Times New Roman" w:cs="Times New Roman"/>
          <w:lang w:val="it-IT"/>
        </w:rPr>
      </w:pPr>
    </w:p>
    <w:p w:rsidR="00A9017D" w:rsidRPr="00B26F04" w:rsidRDefault="00A9017D" w:rsidP="00A9017D">
      <w:pPr>
        <w:rPr>
          <w:rFonts w:ascii="Times New Roman" w:hAnsi="Times New Roman" w:cs="Times New Roman"/>
          <w:lang w:val="it-IT"/>
        </w:rPr>
      </w:pPr>
      <w:r w:rsidRPr="00B26F04">
        <w:rPr>
          <w:rFonts w:ascii="Times New Roman" w:hAnsi="Times New Roman" w:cs="Times New Roman"/>
          <w:lang w:val="it-IT"/>
        </w:rPr>
        <w:t>Firenze, culla del Rinascimento, conserva un patrimonio culturale di straordinaria ricchezza e una memoria storica profondamente radicata nella civiltà umana. Da Dante, Petrarca e Boccaccio a Leonardo da Vinci, Michelangelo e Raffaello, generazioni di illustri letterati, pensatori e artisti hanno contribuito a definirne l’identità culturale. Accogliere in una città contraddistinta da una tale eredità una mostra di opere realizzate da artisti provenienti da un’università cinese costituisce, di per sé, un incontro attraverso il tempo e lo spazio: un dialogo tra sensibilità artistiche che supera le distanze storiche e geografiche.</w:t>
      </w:r>
    </w:p>
    <w:p w:rsidR="00A9017D" w:rsidRPr="00B26F04" w:rsidRDefault="00A9017D" w:rsidP="00A9017D">
      <w:pPr>
        <w:rPr>
          <w:rFonts w:ascii="Times New Roman" w:hAnsi="Times New Roman" w:cs="Times New Roman"/>
          <w:lang w:val="it-IT"/>
        </w:rPr>
      </w:pPr>
    </w:p>
    <w:p w:rsidR="00A9017D" w:rsidRPr="00B26F04" w:rsidRDefault="00A9017D" w:rsidP="00A9017D">
      <w:pPr>
        <w:rPr>
          <w:rFonts w:ascii="Times New Roman" w:hAnsi="Times New Roman" w:cs="Times New Roman"/>
          <w:lang w:val="it-IT"/>
        </w:rPr>
      </w:pPr>
      <w:r w:rsidRPr="00B26F04">
        <w:rPr>
          <w:rFonts w:ascii="Times New Roman" w:hAnsi="Times New Roman" w:cs="Times New Roman"/>
          <w:lang w:val="it-IT"/>
        </w:rPr>
        <w:t>Sebbene mont</w:t>
      </w:r>
      <w:r>
        <w:rPr>
          <w:rFonts w:ascii="Times New Roman" w:hAnsi="Times New Roman" w:cs="Times New Roman"/>
          <w:lang w:val="it-IT"/>
        </w:rPr>
        <w:t>agne</w:t>
      </w:r>
      <w:r w:rsidRPr="00B26F04">
        <w:rPr>
          <w:rFonts w:ascii="Times New Roman" w:hAnsi="Times New Roman" w:cs="Times New Roman"/>
          <w:lang w:val="it-IT"/>
        </w:rPr>
        <w:t xml:space="preserve"> e mari possano separarci, l’arte rende possibile l’incontro. Incontrarsi significa conoscersi, osservare, dialogare e ascoltare. Le distanze possono essere considerevoli, ma le aspirazioni artistiche ci avvicinano; le lingue possono essere differenti, ma le sensibilità trovano un </w:t>
      </w:r>
      <w:r w:rsidRPr="00B26F04">
        <w:rPr>
          <w:rFonts w:ascii="Times New Roman" w:hAnsi="Times New Roman" w:cs="Times New Roman"/>
          <w:lang w:val="it-IT"/>
        </w:rPr>
        <w:lastRenderedPageBreak/>
        <w:t>terreno comune.</w:t>
      </w:r>
    </w:p>
    <w:p w:rsidR="00A9017D" w:rsidRPr="00B26F04" w:rsidRDefault="00A9017D" w:rsidP="00A9017D">
      <w:pPr>
        <w:rPr>
          <w:rFonts w:ascii="Times New Roman" w:hAnsi="Times New Roman" w:cs="Times New Roman"/>
          <w:lang w:val="it-IT"/>
        </w:rPr>
      </w:pPr>
    </w:p>
    <w:p w:rsidR="00A9017D" w:rsidRPr="00B26F04" w:rsidRDefault="00A9017D" w:rsidP="00A9017D">
      <w:pPr>
        <w:rPr>
          <w:rFonts w:ascii="Times New Roman" w:hAnsi="Times New Roman" w:cs="Times New Roman"/>
          <w:lang w:val="it-IT"/>
        </w:rPr>
      </w:pPr>
      <w:r w:rsidRPr="00B26F04">
        <w:rPr>
          <w:rFonts w:ascii="Times New Roman" w:hAnsi="Times New Roman" w:cs="Times New Roman"/>
          <w:lang w:val="it-IT"/>
        </w:rPr>
        <w:t>Piuttosto che interpretare una cultura attraverso semplici analogie o contrapposizioni con un’altra, intendiamo lasciare che siano le opere stesse a costituire un ponte aperto: uno spazio in cui differenti modalità di percezione possano incontrarsi, in cui diverse concezioni della natura e dell’essere umano possano illuminarsi reciprocamente e in cui l’arte, attraverso il confronto con la differenza, possa rivelare ulteriori possibilità espressive.</w:t>
      </w:r>
    </w:p>
    <w:p w:rsidR="00A9017D" w:rsidRPr="00B26F04" w:rsidRDefault="00A9017D" w:rsidP="00A9017D">
      <w:pPr>
        <w:rPr>
          <w:rFonts w:ascii="Times New Roman" w:hAnsi="Times New Roman" w:cs="Times New Roman"/>
          <w:lang w:val="it-IT"/>
        </w:rPr>
      </w:pPr>
    </w:p>
    <w:p w:rsidR="00A9017D" w:rsidRPr="00B26F04" w:rsidRDefault="00A9017D" w:rsidP="00A9017D">
      <w:pPr>
        <w:rPr>
          <w:rFonts w:ascii="Times New Roman" w:hAnsi="Times New Roman" w:cs="Times New Roman"/>
          <w:lang w:val="it-IT"/>
        </w:rPr>
      </w:pPr>
      <w:r w:rsidRPr="00B26F04">
        <w:rPr>
          <w:rFonts w:ascii="Times New Roman" w:hAnsi="Times New Roman" w:cs="Times New Roman"/>
          <w:lang w:val="it-IT"/>
        </w:rPr>
        <w:t>Questa mostra a Firenze rappresenta un’estensione dell’attività didattica e della pratica artistica del</w:t>
      </w:r>
      <w:r>
        <w:rPr>
          <w:rFonts w:ascii="Times New Roman" w:hAnsi="Times New Roman" w:cs="Times New Roman"/>
          <w:lang w:val="it-IT"/>
        </w:rPr>
        <w:t>l</w:t>
      </w:r>
      <w:r w:rsidRPr="00B26F04">
        <w:rPr>
          <w:rFonts w:ascii="Times New Roman" w:hAnsi="Times New Roman" w:cs="Times New Roman"/>
          <w:lang w:val="it-IT"/>
        </w:rPr>
        <w:t>’</w:t>
      </w:r>
      <w:r>
        <w:rPr>
          <w:rFonts w:ascii="Times New Roman" w:hAnsi="Times New Roman" w:cs="Times New Roman"/>
          <w:lang w:val="it-IT"/>
        </w:rPr>
        <w:t>Accademia</w:t>
      </w:r>
      <w:r w:rsidRPr="00B26F04">
        <w:rPr>
          <w:rFonts w:ascii="Times New Roman" w:hAnsi="Times New Roman" w:cs="Times New Roman"/>
          <w:lang w:val="it-IT"/>
        </w:rPr>
        <w:t xml:space="preserve"> di Belle Arti dell’Università di Xiamen oltre il proprio contesto accademico. La formazione artistica non dovrebbe essere circoscritta all’aula, così come la creazione artistica non può rimanere confinata entro i limiti dello studio.</w:t>
      </w:r>
    </w:p>
    <w:p w:rsidR="00A9017D" w:rsidRPr="00B26F04" w:rsidRDefault="00A9017D" w:rsidP="00A9017D">
      <w:pPr>
        <w:rPr>
          <w:rFonts w:ascii="Times New Roman" w:hAnsi="Times New Roman" w:cs="Times New Roman"/>
          <w:lang w:val="it-IT"/>
        </w:rPr>
      </w:pPr>
    </w:p>
    <w:p w:rsidR="00A9017D" w:rsidRPr="00B26F04" w:rsidRDefault="00A9017D" w:rsidP="00A9017D">
      <w:pPr>
        <w:rPr>
          <w:rFonts w:ascii="Times New Roman" w:hAnsi="Times New Roman" w:cs="Times New Roman"/>
          <w:lang w:val="it-IT"/>
        </w:rPr>
      </w:pPr>
      <w:r w:rsidRPr="00B26F04">
        <w:rPr>
          <w:rFonts w:ascii="Times New Roman" w:hAnsi="Times New Roman" w:cs="Times New Roman"/>
          <w:lang w:val="it-IT"/>
        </w:rPr>
        <w:t>Confrontarsi direttamente con il panorama artistico internazionale non significa soltanto introdurre le opere e le riflessioni degli artisti e docenti universitari cinesi contemporanei in un contesto culturale più ampio. Significa anche offrire a coloro che operano nell’ambito della formazione artistica l’opportunità di entrare in contatto diretto con tradizioni e ambienti culturali differenti, riportando le esperienze di osservazione, confronto e percezione nella propria attività didattica e creativa, affinché possano contribuire alla formazione delle nuove generazioni di artisti.</w:t>
      </w:r>
    </w:p>
    <w:p w:rsidR="00A9017D" w:rsidRPr="00B26F04" w:rsidRDefault="00A9017D" w:rsidP="00A9017D">
      <w:pPr>
        <w:rPr>
          <w:rFonts w:ascii="Times New Roman" w:hAnsi="Times New Roman" w:cs="Times New Roman"/>
          <w:lang w:val="it-IT"/>
        </w:rPr>
      </w:pPr>
    </w:p>
    <w:p w:rsidR="00A9017D" w:rsidRPr="00B26F04" w:rsidRDefault="00A9017D" w:rsidP="00A9017D">
      <w:pPr>
        <w:rPr>
          <w:rFonts w:ascii="Times New Roman" w:hAnsi="Times New Roman" w:cs="Times New Roman"/>
          <w:lang w:val="it-IT"/>
        </w:rPr>
      </w:pPr>
      <w:r w:rsidRPr="00B26F04">
        <w:rPr>
          <w:rFonts w:ascii="Times New Roman" w:hAnsi="Times New Roman" w:cs="Times New Roman"/>
          <w:lang w:val="it-IT"/>
        </w:rPr>
        <w:t>Ciascun docente artista partecipante porta con sé un percorso e una prospettiva artistica distinti. Alcuni traggono ispirazione dalla tradizione classica; altri rivolgono la propria attenzione alle sfumature della vita quotidiana. Alcuni ricercano nuovi linguaggi visivi attraverso l’incontro tra tradizione e pratiche contemporanee, mentre altri indagano il rapporto tra essere umano e natura attraverso le tensioni insite nei materiali e nelle forme.</w:t>
      </w:r>
    </w:p>
    <w:p w:rsidR="00A9017D" w:rsidRPr="00B26F04" w:rsidRDefault="00A9017D" w:rsidP="00A9017D">
      <w:pPr>
        <w:rPr>
          <w:rFonts w:ascii="Times New Roman" w:hAnsi="Times New Roman" w:cs="Times New Roman"/>
          <w:lang w:val="it-IT"/>
        </w:rPr>
      </w:pPr>
    </w:p>
    <w:p w:rsidR="00A9017D" w:rsidRPr="00B26F04" w:rsidRDefault="00A9017D" w:rsidP="00A9017D">
      <w:pPr>
        <w:rPr>
          <w:rFonts w:ascii="Times New Roman" w:hAnsi="Times New Roman" w:cs="Times New Roman"/>
          <w:lang w:val="it-IT"/>
        </w:rPr>
      </w:pPr>
      <w:r w:rsidRPr="00B26F04">
        <w:rPr>
          <w:rFonts w:ascii="Times New Roman" w:hAnsi="Times New Roman" w:cs="Times New Roman"/>
          <w:lang w:val="it-IT"/>
        </w:rPr>
        <w:t>Queste differenti esperienze trovano espressione nel segno, nel colore, nella materia e nello spazio, convergendo in un insieme di opere ciascuna delle quali conserva la propria autonomia espressiva e una specifica visione artistica.</w:t>
      </w:r>
    </w:p>
    <w:p w:rsidR="00A9017D" w:rsidRPr="00B26F04" w:rsidRDefault="00A9017D" w:rsidP="00A9017D">
      <w:pPr>
        <w:rPr>
          <w:rFonts w:ascii="Times New Roman" w:hAnsi="Times New Roman" w:cs="Times New Roman"/>
          <w:lang w:val="it-IT"/>
        </w:rPr>
      </w:pPr>
    </w:p>
    <w:p w:rsidR="00A9017D" w:rsidRPr="00B26F04" w:rsidRDefault="00A9017D" w:rsidP="00A9017D">
      <w:pPr>
        <w:rPr>
          <w:rFonts w:ascii="Times New Roman" w:hAnsi="Times New Roman" w:cs="Times New Roman"/>
          <w:lang w:val="it-IT"/>
        </w:rPr>
      </w:pPr>
      <w:r w:rsidRPr="00B26F04">
        <w:rPr>
          <w:rFonts w:ascii="Times New Roman" w:hAnsi="Times New Roman" w:cs="Times New Roman"/>
          <w:lang w:val="it-IT"/>
        </w:rPr>
        <w:t>Questa mostra rappresenta al tempo stesso un punto di arrivo e un nuovo inizio. Ci auguriamo che, attraverso l’osservazione reciproca delle opere, le differenti esperienze culturali possano aprire nuove prospettive di comprensione e ampliare gli orizzonti dell’espressione artistica. Auspichiamo inoltre che questa occasione possa costituire un impulso a forme durature di scambio artistico e di collaborazione nel campo della formazione artistica tra Cina e Italia.</w:t>
      </w:r>
    </w:p>
    <w:p w:rsidR="00A9017D" w:rsidRPr="00B26F04" w:rsidRDefault="00A9017D" w:rsidP="00A9017D">
      <w:pPr>
        <w:rPr>
          <w:rFonts w:ascii="Times New Roman" w:hAnsi="Times New Roman" w:cs="Times New Roman"/>
          <w:lang w:val="it-IT"/>
        </w:rPr>
      </w:pPr>
    </w:p>
    <w:p w:rsidR="00A9017D" w:rsidRPr="00B26F04" w:rsidRDefault="00A9017D" w:rsidP="00A9017D">
      <w:pPr>
        <w:rPr>
          <w:rFonts w:ascii="Times New Roman" w:hAnsi="Times New Roman" w:cs="Times New Roman"/>
          <w:lang w:val="it-IT"/>
        </w:rPr>
      </w:pPr>
      <w:r w:rsidRPr="00B26F04">
        <w:rPr>
          <w:rFonts w:ascii="Times New Roman" w:hAnsi="Times New Roman" w:cs="Times New Roman"/>
          <w:lang w:val="it-IT"/>
        </w:rPr>
        <w:t>L’incontro tra l’Isola delle Garzette e la Città dei Fiori non deve necessariamente concludersi con questa mostra. Il dialogo tra arte e civiltà continua a risuonare attraverso il tempo e lo spazio.</w:t>
      </w:r>
    </w:p>
    <w:p w:rsidR="00B26F04" w:rsidRDefault="00B26F04" w:rsidP="00A9017D">
      <w:pPr>
        <w:rPr>
          <w:lang w:val="it-IT"/>
        </w:rPr>
      </w:pPr>
    </w:p>
    <w:p w:rsidR="00A9017D" w:rsidRDefault="00A9017D" w:rsidP="00A9017D">
      <w:pPr>
        <w:jc w:val="right"/>
        <w:rPr>
          <w:lang w:val="it-IT"/>
        </w:rPr>
      </w:pPr>
    </w:p>
    <w:p w:rsidR="00A9017D" w:rsidRPr="00B26F04" w:rsidRDefault="00A9017D" w:rsidP="00A9017D">
      <w:pPr>
        <w:jc w:val="right"/>
        <w:rPr>
          <w:rFonts w:ascii="Times New Roman" w:hAnsi="Times New Roman" w:cs="Times New Roman"/>
          <w:lang w:val="it-IT"/>
        </w:rPr>
      </w:pPr>
      <w:r>
        <w:rPr>
          <w:rFonts w:ascii="Times New Roman" w:hAnsi="Times New Roman" w:cs="Times New Roman"/>
          <w:lang w:val="it-IT"/>
        </w:rPr>
        <w:t xml:space="preserve">Curatori: </w:t>
      </w:r>
      <w:proofErr w:type="spellStart"/>
      <w:r>
        <w:rPr>
          <w:rFonts w:ascii="Times New Roman" w:hAnsi="Times New Roman" w:cs="Times New Roman" w:hint="eastAsia"/>
          <w:lang w:val="it-IT"/>
        </w:rPr>
        <w:t>F</w:t>
      </w:r>
      <w:r>
        <w:rPr>
          <w:rFonts w:ascii="Times New Roman" w:hAnsi="Times New Roman" w:cs="Times New Roman"/>
          <w:lang w:val="it-IT"/>
        </w:rPr>
        <w:t>ang</w:t>
      </w:r>
      <w:proofErr w:type="spellEnd"/>
      <w:r>
        <w:rPr>
          <w:rFonts w:ascii="Times New Roman" w:hAnsi="Times New Roman" w:cs="Times New Roman"/>
          <w:lang w:val="it-IT"/>
        </w:rPr>
        <w:t xml:space="preserve"> </w:t>
      </w:r>
      <w:proofErr w:type="spellStart"/>
      <w:r>
        <w:rPr>
          <w:rFonts w:ascii="Times New Roman" w:hAnsi="Times New Roman" w:cs="Times New Roman"/>
          <w:lang w:val="it-IT"/>
        </w:rPr>
        <w:t>Guangzhi</w:t>
      </w:r>
      <w:proofErr w:type="spellEnd"/>
      <w:r>
        <w:rPr>
          <w:rFonts w:ascii="Times New Roman" w:hAnsi="Times New Roman" w:cs="Times New Roman"/>
          <w:lang w:val="it-IT"/>
        </w:rPr>
        <w:t xml:space="preserve"> e Gianni Zhang </w:t>
      </w:r>
    </w:p>
    <w:p w:rsidR="00A9017D" w:rsidRPr="00A9017D" w:rsidRDefault="00A9017D" w:rsidP="00A9017D">
      <w:pPr>
        <w:rPr>
          <w:lang w:val="it-IT"/>
        </w:rPr>
      </w:pPr>
    </w:p>
    <w:sectPr w:rsidR="00A9017D" w:rsidRPr="00A9017D" w:rsidSect="002314A0">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hyphenationZone w:val="283"/>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F04"/>
    <w:rsid w:val="002314A0"/>
    <w:rsid w:val="00A9017D"/>
    <w:rsid w:val="00B26F04"/>
    <w:rsid w:val="00C76120"/>
    <w:rsid w:val="00D01B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04A1C3-AF92-3549-9A16-6DCC4006A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widowControl w:val="0"/>
      <w:jc w:val="both"/>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933</Words>
  <Characters>5320</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Botti Paola</cp:lastModifiedBy>
  <cp:revision>2</cp:revision>
  <cp:lastPrinted>2026-10-28T06:31:00Z</cp:lastPrinted>
  <dcterms:created xsi:type="dcterms:W3CDTF">2026-10-28T06:32:00Z</dcterms:created>
  <dcterms:modified xsi:type="dcterms:W3CDTF">2026-10-28T06:32:00Z</dcterms:modified>
</cp:coreProperties>
</file>