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CA4C1" w14:textId="6FB3A714" w:rsidR="00927D37" w:rsidRDefault="002A38E1">
      <w:r>
        <w:t xml:space="preserve">Lina Guadagni è nata e vive a Monterchi. </w:t>
      </w:r>
    </w:p>
    <w:p w14:paraId="3ADA60B0" w14:textId="3318A298" w:rsidR="002A38E1" w:rsidRDefault="002A38E1">
      <w:r>
        <w:t>Laureata in Materie Letterarie all’Università degli Studi di Urbino, ha insegnato nella locale Scuola Media di Monterchi fino al 2004. Ha svolto ruoli civici come Presidente della Biblioteca Comunale dal 1984 al 2000, riorganizzando il patrimonio librario, curando le attività musicali (Scuola di chitarra e pianoforte, coro cittadino) e realizzando convegni, conferenze, pubblicazioni, mostre.</w:t>
      </w:r>
    </w:p>
    <w:p w14:paraId="41BECB78" w14:textId="0ABD91A8" w:rsidR="002A38E1" w:rsidRDefault="002A38E1">
      <w:r>
        <w:t>Nel 1992-1993 ha vissuto quotidianamente le fasi del restauro dell’affresco e della seguente mostra, instaurando rapporti di amicizia e scambio di conoscenze con il restauratore Guido Botticelli e l’architetto Giuseppe Centauro, responsabile del cantiere e autore della ricerca storica.</w:t>
      </w:r>
    </w:p>
    <w:p w14:paraId="2B56AB42" w14:textId="005CFCC3" w:rsidR="002A38E1" w:rsidRDefault="002A38E1">
      <w:r>
        <w:t xml:space="preserve">Nel 2012 ha collaborato, come esperta storico-artistica, alla realizzazione del Docu-film “La Madonna del Parto e La leggenda della vera Croce”, del regista Alessandro Perrella. </w:t>
      </w:r>
    </w:p>
    <w:p w14:paraId="226A0FA2" w14:textId="21E8E85B" w:rsidR="002A38E1" w:rsidRDefault="002A38E1">
      <w:r>
        <w:t>Dal 2016 al 2019 è stata Direttrice dei Musei Civici di Monterchi Madonna del Parto e Museo delle Bilance.</w:t>
      </w:r>
    </w:p>
    <w:p w14:paraId="2C48F8B4" w14:textId="4E1D4926" w:rsidR="002A38E1" w:rsidRDefault="002A38E1">
      <w:r>
        <w:t>Appassionata della ricerca storica sulla Madonna del Parto e sul territorio di Monterchi è sempre attiva nel reperire documenti che rendano il dovuto merito a quest’opera e a questo territorio, di cui è la massima espressione.</w:t>
      </w:r>
    </w:p>
    <w:sectPr w:rsidR="002A38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E1"/>
    <w:rsid w:val="002A38E1"/>
    <w:rsid w:val="00927D37"/>
    <w:rsid w:val="009765B8"/>
    <w:rsid w:val="00AE1EA0"/>
    <w:rsid w:val="00E01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05B7"/>
  <w15:chartTrackingRefBased/>
  <w15:docId w15:val="{D1464846-4511-4285-BB56-CCABA888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3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3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38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38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38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38E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38E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38E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38E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38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38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38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38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38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38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38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38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38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3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38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38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38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38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38E1"/>
    <w:rPr>
      <w:i/>
      <w:iCs/>
      <w:color w:val="404040" w:themeColor="text1" w:themeTint="BF"/>
    </w:rPr>
  </w:style>
  <w:style w:type="paragraph" w:styleId="Paragrafoelenco">
    <w:name w:val="List Paragraph"/>
    <w:basedOn w:val="Normale"/>
    <w:uiPriority w:val="34"/>
    <w:qFormat/>
    <w:rsid w:val="002A38E1"/>
    <w:pPr>
      <w:ind w:left="720"/>
      <w:contextualSpacing/>
    </w:pPr>
  </w:style>
  <w:style w:type="character" w:styleId="Enfasiintensa">
    <w:name w:val="Intense Emphasis"/>
    <w:basedOn w:val="Carpredefinitoparagrafo"/>
    <w:uiPriority w:val="21"/>
    <w:qFormat/>
    <w:rsid w:val="002A38E1"/>
    <w:rPr>
      <w:i/>
      <w:iCs/>
      <w:color w:val="0F4761" w:themeColor="accent1" w:themeShade="BF"/>
    </w:rPr>
  </w:style>
  <w:style w:type="paragraph" w:styleId="Citazioneintensa">
    <w:name w:val="Intense Quote"/>
    <w:basedOn w:val="Normale"/>
    <w:next w:val="Normale"/>
    <w:link w:val="CitazioneintensaCarattere"/>
    <w:uiPriority w:val="30"/>
    <w:qFormat/>
    <w:rsid w:val="002A3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38E1"/>
    <w:rPr>
      <w:i/>
      <w:iCs/>
      <w:color w:val="0F4761" w:themeColor="accent1" w:themeShade="BF"/>
    </w:rPr>
  </w:style>
  <w:style w:type="character" w:styleId="Riferimentointenso">
    <w:name w:val="Intense Reference"/>
    <w:basedOn w:val="Carpredefinitoparagrafo"/>
    <w:uiPriority w:val="32"/>
    <w:qFormat/>
    <w:rsid w:val="002A3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Norgiolini</dc:creator>
  <cp:keywords/>
  <dc:description/>
  <cp:lastModifiedBy>Giacomo Norgiolini</cp:lastModifiedBy>
  <cp:revision>2</cp:revision>
  <dcterms:created xsi:type="dcterms:W3CDTF">2025-05-22T10:35:00Z</dcterms:created>
  <dcterms:modified xsi:type="dcterms:W3CDTF">2025-05-22T10:42:00Z</dcterms:modified>
</cp:coreProperties>
</file>